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Муниципальное бюджетное дошкольное образовательное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учреждение муниципального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город Краснодар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«Детский сад общеразвивающего вида №74 «Звёздочка»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Конспект интегрированной непосредственной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образовательной деятельности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познавательному и художественно-эстетическому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развитию (изобразительная деятельность – оригами)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тему: «Контакты с незнакомцами на улице» для детей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подготовительной к школе группы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Выполнила: воспитатель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Поликарпова М. В.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Краснодар, 2020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Программные задачи: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Обучающие: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Продолжать учить соблюдать некоторые меры безопасности у детей, вырабатывая алгоритм поведения в неожиданной опасной ситуации;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Формировать у детей желание сохранять жизнь и свое здоровье через типичные опасные ситуации при возможных контактах с незнакомыми людьми на улице.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Формировать знание о том, что приятная внешность незнакомого человека не всегда означает его добрые намерения и, наоборот, неприятная внешность не всегда означает дурные намерения;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Продолжать знакомить детей с искусством бумажной пластики - оригами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Развивающие: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br w:type="textWrapping"/>
        <w:t xml:space="preserve">Развивать логическое мышление, умение сопоставлять;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Развивать интерес и любознательность у детей;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Развивать у детей способность работать руками, приучать к точным движениям пальцев;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7"/>
          <w:szCs w:val="27"/>
          <w:highlight w:val="white"/>
          <w:rtl w:val="0"/>
        </w:rPr>
        <w:t xml:space="preserve">Развивать мелкую моторику рук и глазомер.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Воспитывающие: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Воспитывать в детях положительное отношение к правилам, даже если в них содержится запрещающий элемент, так как от этого будет зависеть здоровье и безопасность самих детей.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111111"/>
          <w:sz w:val="28"/>
          <w:szCs w:val="28"/>
          <w:highlight w:val="whit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оспитывать интерес к конструированию из бумаги;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Материал: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 Изображение на планшете: «Незнакомец предлагает конфету девочке», видео ролик на планшете: «Женщина - незнакомка»; круги из картона, изображения сказочных героев, цветная бумага, ножницы, фломастеры, цветные карандаши.</w:t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Ход НОД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вы помните, мы с вами читали сказку «Волк и семеро козлят»? Кто мне скажет, что случилось с козлятками?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Ответы детей: 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съел волк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а как он попал к ним домой? Двери же были закрыты?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Ответы детей: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козлята сами открыли дверь, потому что не послушались маму.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да ребята, козлятки пострадали, потому что не послушались маму. А сейчас по улице Волки ходят?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Ответы детей: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нет, конечно, волки в лесу живут.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Воспитатель: да, волки по лесу не ходят, но тем не менее и для вас тоже существуют правила безопасности в общении с незнакомцами.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 ребята, а кто может быть опасен для человека?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Ответы детей: животные. Другие люди.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 молодцы, ребята, а могут ли быть опасны люди?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Ответы детей: могут.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 а кто из людей может быть опасен? Почему?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Ответы детей: люди с неприятной внешностью. неприятно одетые.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 а кто опаснее: мужчины или женщины?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Ответы детей: мужчины опаснее, чем женщины. И женщины, и мужчины опасные.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 – незнакомый человек, будь то женщины или мужчина, юноша или девушка, такие веселые и жизнерадостные, тоже могут быть злыми, опасными для ребёнка. Могут среди красивых и опрятных людей встречаться люди с недобрыми намерениями и наоборот, могут среди некрасивых, с неприятной внешностью людей встречаться люди с добрыми намерениями.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 итак, какое правило нужно знать? 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Ответы детей: незнакомому человеку на улице не следует доверять, даже если он внешне красив. 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 а сейчас давайте с вами поиграем и вспомним сказочных героев, а игра называется «Добро и зло». У меня два круга из картона, в одном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из них пиктограмма злого, в другом – доброго лиц. Также у меня есть  изображения сказочных героев: Баба-Яга, Кощей, Бармалей, змей Горыныч, Снежная Королева, Волк, Лиса, Дюймовочка, Золушка, Крокодил Гена, Айболит. Нужно разложить их в круги.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 как вы думаете, ребята, каких из этих героев можно назвать злыми, а каких добрыми?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Ответы Детей: злые: Баба-Яга, Кощей, Бармалей, змей Горыныч, Снежная Королева, волк, лиса; добрые:  Дюймовочка, Золушка, Крокодил Гена, Айболит.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 как думаете, кого из них можно положить на пересечении кругов? Почему? Во всех ли сказках лиса и волк злые? В сказках: «Теремок» лиса не злая и не вредная, а волк - в сказке «Лисичка-сестричка и серый волк» добрый. Значит, их можно положить на пересечении кругов и у нас получилось три группы: злых, добрых, добро-злых.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 молодцы, ребята, справились с заданием.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 а кто, ребята, из людей для вас является своим, близким?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Ответы детей: папа, мама, бабушка, дедушка, брат или сестра.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 а кто для вас является знакомым?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Ответы детей:  соседи по квартире, воспитатели группы, друзья.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 кого вы считаете чужими, посторонними и незнакомыми?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Ответы детей:  всех тех людей, которых мы не знаем.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 ребята, посмотрите, пожалуйста, на иллюстрацию. (показываю изображение на планшете)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1. Ситуация «Незнакомец предлагает конфету девочке»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 что здесь изображено?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Ответы детей: мужчина-незнакомец пытается угостить девочку конфетой.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 да. Взрослый угощает ребёнка конфетой, а может угостить и мороженым, жвачкой и другими сладостями. Что бы вы сделали в этой ситуации?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Ответы детей: откажусь от угощения. Скажу, что брать сладости от незнакомых нельзя. Убегу от незнакомца прочь.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 а будете ли предупреждать об этом своих друзей? Как?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Ответы детей: будем предупреждать, что нельзя брать ничего от незнакомого человека.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 (читаю стихотворение)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Осторожней будьте,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Милые ребята: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Незнакомым людям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Доверять не надо!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Если вас с собою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 гости позовут,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Или вам конфетку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Вкусную дадут,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Лучше отбегайте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Прочь от них скорей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И предупреждайте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Всех своих друзей…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2. Ситуация «Незнакомка» 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 ребята, посмотрите видео ролик. (незнакомка подходит к ребенку и  задает вопросы: Где ты живешь? Дома ли твои родители? С кем живешь" и т.д.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 что происходит в данной ситуации?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Ответы детей: незнакомая женщина подходит и задает разные вопросы ребенку.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 хорошо, а как в этой ситуации вы поступите?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Ответы детей: скажу, что мне некогда с вами разговаривать. Я вам не скажу этого, вы мне незнакомы. Буду громко кричать: «Ко мне пристает чужая тетя!»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 да, ребята, действительно, нельзя вступать в разговор с незнакомцами на улице, нельзя брать у них никакие вещи (сладости, игрушки и т.д.) Если незнакомец говорит, что он от мамы или папы. Не нужно ему верить.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 в сказках чудеса помогают бороться с кознями злых героев. В жизни избежать неприятностей, связанных с опасными людьми, помогают правила безопасности общения с незнакомыми взрослыми. 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Воспитатель: а сейчас, ребята, мы с вами изготовим из бумаги, при помощи техники оригами человека, представим, что это незнакомец и никогда не будем забывать о правилах поведения на улице с незнакомыми людьми. Можно украсить его тёмными очками и любым головным убором.</w:t>
      </w:r>
      <w:r w:rsidDel="00000000" w:rsidR="00000000" w:rsidRPr="00000000">
        <w:rPr>
          <w:rFonts w:ascii="Arial" w:cs="Arial" w:eastAsia="Arial" w:hAnsi="Arial"/>
          <w:color w:val="111111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Готовую 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111111"/>
          <w:sz w:val="28"/>
          <w:szCs w:val="28"/>
          <w:highlight w:val="white"/>
          <w:rtl w:val="0"/>
        </w:rPr>
        <w:t xml:space="preserve">поделку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 можно использовать в дальнейшем для игр.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Для этого нам потребуется: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Прямоугольник цветной односторонней бумаги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Ножницы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Фломастеры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Цветные карандаши.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Итак, приступаем к работе.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Сложите прямоугольник пополам. Получился квадрат.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Сложите квадрат пополам, совместив боковые стороны.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Разверните квадрат.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4.  Согните правую сторону, выравнивая ее по сгибу в центре.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 То же самое проделайте с левой стороной. Разверните прямоугольник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6. Сделайте надрезы слева и справа по горизонтальному сгибу на ширину одной полоски.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7. Подогните вверх до сгиба с надрезами нижнюю сторону прямоугольника.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8.Загните уголки слева и справа. Туловище сформировано.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Приступаем к формированию головы.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Согните вниз до сгиба с надрезами верхнюю сторону прямоугольника.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Разверните.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Согните верхнюю сторону до сгиба.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Еще раз согните верхнюю сторону по линии сгиба. Переверните фигурку.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Согните уголки справа и слева.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Загните кончики уголков.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Переверните фигурку. Нарисуйте лицо.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Воспитатель: спасибо вам ребята за замечательную работу. Что для вас сегодня показалось самым сложным? А что самым легким? Надеюсь, вы для себя подчерпнули сегодня много полезной информации. Вы большие молодцы. Спасибо!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05" w:hanging="360"/>
      </w:pPr>
      <w:rPr/>
    </w:lvl>
    <w:lvl w:ilvl="1">
      <w:start w:val="1"/>
      <w:numFmt w:val="lowerLetter"/>
      <w:lvlText w:val="%2."/>
      <w:lvlJc w:val="left"/>
      <w:pPr>
        <w:ind w:left="1425" w:hanging="360"/>
      </w:pPr>
      <w:rPr/>
    </w:lvl>
    <w:lvl w:ilvl="2">
      <w:start w:val="1"/>
      <w:numFmt w:val="lowerRoman"/>
      <w:lvlText w:val="%3."/>
      <w:lvlJc w:val="right"/>
      <w:pPr>
        <w:ind w:left="2145" w:hanging="180"/>
      </w:pPr>
      <w:rPr/>
    </w:lvl>
    <w:lvl w:ilvl="3">
      <w:start w:val="1"/>
      <w:numFmt w:val="decimal"/>
      <w:lvlText w:val="%4."/>
      <w:lvlJc w:val="left"/>
      <w:pPr>
        <w:ind w:left="2865" w:hanging="360"/>
      </w:pPr>
      <w:rPr/>
    </w:lvl>
    <w:lvl w:ilvl="4">
      <w:start w:val="1"/>
      <w:numFmt w:val="lowerLetter"/>
      <w:lvlText w:val="%5."/>
      <w:lvlJc w:val="left"/>
      <w:pPr>
        <w:ind w:left="3585" w:hanging="360"/>
      </w:pPr>
      <w:rPr/>
    </w:lvl>
    <w:lvl w:ilvl="5">
      <w:start w:val="1"/>
      <w:numFmt w:val="lowerRoman"/>
      <w:lvlText w:val="%6."/>
      <w:lvlJc w:val="right"/>
      <w:pPr>
        <w:ind w:left="4305" w:hanging="180"/>
      </w:pPr>
      <w:rPr/>
    </w:lvl>
    <w:lvl w:ilvl="6">
      <w:start w:val="1"/>
      <w:numFmt w:val="decimal"/>
      <w:lvlText w:val="%7."/>
      <w:lvlJc w:val="left"/>
      <w:pPr>
        <w:ind w:left="5025" w:hanging="360"/>
      </w:pPr>
      <w:rPr/>
    </w:lvl>
    <w:lvl w:ilvl="7">
      <w:start w:val="1"/>
      <w:numFmt w:val="lowerLetter"/>
      <w:lvlText w:val="%8."/>
      <w:lvlJc w:val="left"/>
      <w:pPr>
        <w:ind w:left="5745" w:hanging="360"/>
      </w:pPr>
      <w:rPr/>
    </w:lvl>
    <w:lvl w:ilvl="8">
      <w:start w:val="1"/>
      <w:numFmt w:val="lowerRoman"/>
      <w:lvlText w:val="%9."/>
      <w:lvlJc w:val="right"/>
      <w:pPr>
        <w:ind w:left="646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